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60894" w14:textId="77777777" w:rsidR="00115031" w:rsidRDefault="00C101BD">
      <w:pPr>
        <w:keepNext/>
        <w:ind w:left="36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14:paraId="60A0F602" w14:textId="77777777" w:rsidR="00115031" w:rsidRDefault="00C101BD">
      <w:pPr>
        <w:keepNext/>
        <w:ind w:left="360" w:firstLineChars="800" w:firstLine="2570"/>
        <w:jc w:val="both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САНДОВСКОГО ОКРУГА</w:t>
      </w:r>
    </w:p>
    <w:p w14:paraId="35FB4B29" w14:textId="77777777" w:rsidR="00115031" w:rsidRDefault="00115031">
      <w:pPr>
        <w:jc w:val="center"/>
        <w:rPr>
          <w:b/>
          <w:bCs/>
          <w:sz w:val="32"/>
          <w:szCs w:val="24"/>
        </w:rPr>
      </w:pPr>
    </w:p>
    <w:p w14:paraId="7290FFBD" w14:textId="77777777" w:rsidR="00115031" w:rsidRDefault="00C101BD">
      <w:pPr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>ПОСТАНОВЛЕНИЕ</w:t>
      </w: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1109"/>
        <w:gridCol w:w="2082"/>
      </w:tblGrid>
      <w:tr w:rsidR="00115031" w14:paraId="5A52E2ED" w14:textId="77777777">
        <w:tc>
          <w:tcPr>
            <w:tcW w:w="3189" w:type="dxa"/>
            <w:tcBorders>
              <w:bottom w:val="single" w:sz="4" w:space="0" w:color="000000"/>
            </w:tcBorders>
            <w:vAlign w:val="bottom"/>
          </w:tcPr>
          <w:p w14:paraId="3D97BE74" w14:textId="77777777" w:rsidR="00115031" w:rsidRDefault="00C101BD">
            <w:pPr>
              <w:jc w:val="center"/>
              <w:rPr>
                <w:bCs/>
                <w:sz w:val="28"/>
              </w:rPr>
            </w:pPr>
            <w:r>
              <w:rPr>
                <w:b/>
                <w:spacing w:val="30"/>
                <w:sz w:val="32"/>
                <w:szCs w:val="32"/>
              </w:rPr>
              <w:br/>
            </w:r>
            <w:r>
              <w:rPr>
                <w:bCs/>
                <w:spacing w:val="30"/>
                <w:sz w:val="32"/>
                <w:szCs w:val="32"/>
              </w:rPr>
              <w:t>04</w:t>
            </w:r>
            <w:r>
              <w:rPr>
                <w:bCs/>
                <w:sz w:val="28"/>
              </w:rPr>
              <w:t xml:space="preserve"> июня 2025 г.</w:t>
            </w:r>
          </w:p>
        </w:tc>
        <w:tc>
          <w:tcPr>
            <w:tcW w:w="3190" w:type="dxa"/>
            <w:vAlign w:val="bottom"/>
          </w:tcPr>
          <w:p w14:paraId="3805A815" w14:textId="77777777" w:rsidR="00115031" w:rsidRDefault="0011503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14:paraId="739C38CD" w14:textId="77777777" w:rsidR="00115031" w:rsidRDefault="00C101B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000000"/>
            </w:tcBorders>
            <w:vAlign w:val="bottom"/>
          </w:tcPr>
          <w:p w14:paraId="0DD38348" w14:textId="77777777" w:rsidR="00115031" w:rsidRDefault="00C101B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54/163-5</w:t>
            </w:r>
          </w:p>
        </w:tc>
      </w:tr>
      <w:tr w:rsidR="00115031" w14:paraId="60020225" w14:textId="77777777">
        <w:tc>
          <w:tcPr>
            <w:tcW w:w="3189" w:type="dxa"/>
            <w:tcBorders>
              <w:top w:val="single" w:sz="4" w:space="0" w:color="000000"/>
            </w:tcBorders>
          </w:tcPr>
          <w:p w14:paraId="0A592AAA" w14:textId="77777777" w:rsidR="00115031" w:rsidRDefault="0011503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14:paraId="29D8E436" w14:textId="77777777" w:rsidR="00115031" w:rsidRDefault="00C101B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пгт. Сандово</w:t>
            </w:r>
          </w:p>
          <w:p w14:paraId="0756487D" w14:textId="77777777" w:rsidR="00115031" w:rsidRDefault="0011503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14:paraId="32696726" w14:textId="77777777" w:rsidR="00115031" w:rsidRDefault="00115031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55C73C" w14:textId="77777777" w:rsidR="00115031" w:rsidRDefault="00C101BD">
      <w:pPr>
        <w:spacing w:before="360" w:after="360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О Календарном плане основных мероприятий </w:t>
      </w:r>
      <w:r>
        <w:rPr>
          <w:b/>
          <w:sz w:val="28"/>
          <w:szCs w:val="28"/>
        </w:rPr>
        <w:br/>
        <w:t xml:space="preserve">по подготовке и проведению </w:t>
      </w:r>
      <w:r>
        <w:rPr>
          <w:b/>
          <w:iCs/>
          <w:sz w:val="28"/>
          <w:szCs w:val="28"/>
        </w:rPr>
        <w:t xml:space="preserve">выборов депутатов </w:t>
      </w:r>
      <w:r>
        <w:rPr>
          <w:b/>
          <w:bCs/>
          <w:color w:val="000000"/>
          <w:sz w:val="28"/>
        </w:rPr>
        <w:t>Думы Сандовского муниципального округа Тверской области второго созыва</w:t>
      </w:r>
      <w:r>
        <w:rPr>
          <w:b/>
          <w:bCs/>
          <w:sz w:val="28"/>
        </w:rPr>
        <w:br/>
        <w:t>14 сентября 2025 года</w:t>
      </w:r>
    </w:p>
    <w:p w14:paraId="7DF7B084" w14:textId="7F175F89" w:rsidR="00115031" w:rsidRDefault="00C101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22 Избирательного кодекса Тверской области </w:t>
      </w:r>
      <w:r>
        <w:rPr>
          <w:sz w:val="28"/>
          <w:szCs w:val="28"/>
        </w:rPr>
        <w:br/>
        <w:t xml:space="preserve">от 07.04.2003 № 20-ЗО, постановлений </w:t>
      </w:r>
      <w:r>
        <w:rPr>
          <w:color w:val="000000"/>
          <w:sz w:val="28"/>
          <w:szCs w:val="28"/>
        </w:rPr>
        <w:t xml:space="preserve">избирательной комиссии Тверской области от </w:t>
      </w:r>
      <w:r w:rsidR="00277CDD">
        <w:rPr>
          <w:bCs/>
          <w:color w:val="000000"/>
          <w:sz w:val="28"/>
          <w:szCs w:val="28"/>
        </w:rPr>
        <w:t>22.04.2022 №62/733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-7 «О возложении </w:t>
      </w:r>
      <w:r>
        <w:rPr>
          <w:sz w:val="28"/>
          <w:szCs w:val="28"/>
        </w:rPr>
        <w:t xml:space="preserve">исполнение полномочий по подготовке и проведению выборов в органы местного самоуправления, местного референдума </w:t>
      </w:r>
      <w:r w:rsidR="007B5776">
        <w:rPr>
          <w:sz w:val="28"/>
          <w:szCs w:val="28"/>
        </w:rPr>
        <w:t>Сандовского</w:t>
      </w:r>
      <w:r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Сандовского округа</w:t>
      </w:r>
      <w:r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связи с подготовкой и проведением 14 сентября 2025 года </w:t>
      </w:r>
      <w:r>
        <w:rPr>
          <w:iCs/>
          <w:sz w:val="28"/>
          <w:szCs w:val="28"/>
        </w:rPr>
        <w:t xml:space="preserve">выборов депутатов </w:t>
      </w:r>
      <w:r>
        <w:rPr>
          <w:bCs/>
          <w:color w:val="000000"/>
          <w:sz w:val="28"/>
        </w:rPr>
        <w:t xml:space="preserve">Думы </w:t>
      </w:r>
      <w:r>
        <w:rPr>
          <w:sz w:val="28"/>
          <w:szCs w:val="28"/>
        </w:rPr>
        <w:t>Сандовского</w:t>
      </w:r>
      <w:r>
        <w:rPr>
          <w:bCs/>
          <w:color w:val="000000"/>
          <w:sz w:val="28"/>
        </w:rPr>
        <w:t xml:space="preserve"> муниципального округа Тверской области второго созыва</w:t>
      </w:r>
      <w:r>
        <w:rPr>
          <w:sz w:val="28"/>
          <w:szCs w:val="28"/>
        </w:rPr>
        <w:t xml:space="preserve">, территориальная комиссия Сандовского округа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0E302C69" w14:textId="77777777" w:rsidR="00115031" w:rsidRDefault="00C101BD">
      <w:pPr>
        <w:pStyle w:val="14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Утвердить Календарный план основных мероприятий по подготовке и проведению </w:t>
      </w:r>
      <w:r>
        <w:rPr>
          <w:iCs/>
          <w:sz w:val="28"/>
          <w:szCs w:val="28"/>
        </w:rPr>
        <w:t xml:space="preserve">выборов депутатов </w:t>
      </w:r>
      <w:r>
        <w:rPr>
          <w:bCs/>
          <w:color w:val="000000"/>
          <w:sz w:val="28"/>
        </w:rPr>
        <w:t xml:space="preserve">Думы </w:t>
      </w:r>
      <w:r>
        <w:rPr>
          <w:sz w:val="28"/>
          <w:szCs w:val="28"/>
        </w:rPr>
        <w:t>Сандовского</w:t>
      </w:r>
      <w:r>
        <w:rPr>
          <w:bCs/>
          <w:color w:val="000000"/>
          <w:sz w:val="28"/>
        </w:rPr>
        <w:t xml:space="preserve"> муниципального округа Тверской области второго созыва</w:t>
      </w:r>
      <w:r>
        <w:rPr>
          <w:bCs/>
          <w:sz w:val="28"/>
          <w:szCs w:val="28"/>
        </w:rPr>
        <w:t xml:space="preserve"> 14</w:t>
      </w:r>
      <w:r>
        <w:rPr>
          <w:sz w:val="28"/>
          <w:szCs w:val="28"/>
        </w:rPr>
        <w:t xml:space="preserve"> сентября 2025 года (далее – Календарный план) (прилагается).</w:t>
      </w:r>
    </w:p>
    <w:p w14:paraId="719AEC81" w14:textId="77777777" w:rsidR="00115031" w:rsidRDefault="00C101BD">
      <w:pPr>
        <w:pStyle w:val="14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Разместить настоящее постановление на сайте территориальной избирательной комиссии Сандовского округа в информационно-телекоммуникационной сети Интернет.</w:t>
      </w:r>
    </w:p>
    <w:p w14:paraId="048DDA73" w14:textId="77777777" w:rsidR="00115031" w:rsidRDefault="00C101BD">
      <w:pPr>
        <w:pStyle w:val="14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контроль за выполнением Календарного плана на председателя территориальной избирательной комиссии Сандовского округа Е.И. Михайлову.</w:t>
      </w:r>
    </w:p>
    <w:tbl>
      <w:tblPr>
        <w:tblW w:w="8803" w:type="dxa"/>
        <w:tblLayout w:type="fixed"/>
        <w:tblLook w:val="04A0" w:firstRow="1" w:lastRow="0" w:firstColumn="1" w:lastColumn="0" w:noHBand="0" w:noVBand="1"/>
      </w:tblPr>
      <w:tblGrid>
        <w:gridCol w:w="4479"/>
        <w:gridCol w:w="4324"/>
      </w:tblGrid>
      <w:tr w:rsidR="00115031" w14:paraId="2E16C09C" w14:textId="77777777">
        <w:trPr>
          <w:trHeight w:val="741"/>
        </w:trPr>
        <w:tc>
          <w:tcPr>
            <w:tcW w:w="4479" w:type="dxa"/>
          </w:tcPr>
          <w:p w14:paraId="4D033582" w14:textId="77777777" w:rsidR="00115031" w:rsidRDefault="00C1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</w:t>
            </w:r>
            <w:r>
              <w:rPr>
                <w:sz w:val="28"/>
                <w:szCs w:val="28"/>
              </w:rPr>
              <w:br/>
              <w:t>территориальной избирательной комиссии Сандовского округа</w:t>
            </w:r>
          </w:p>
        </w:tc>
        <w:tc>
          <w:tcPr>
            <w:tcW w:w="4324" w:type="dxa"/>
            <w:vAlign w:val="bottom"/>
          </w:tcPr>
          <w:p w14:paraId="24057716" w14:textId="77777777" w:rsidR="00115031" w:rsidRDefault="00C101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Е.И. Михайлова</w:t>
            </w:r>
          </w:p>
        </w:tc>
      </w:tr>
      <w:tr w:rsidR="00115031" w14:paraId="4AFB3002" w14:textId="77777777">
        <w:trPr>
          <w:trHeight w:val="148"/>
        </w:trPr>
        <w:tc>
          <w:tcPr>
            <w:tcW w:w="4479" w:type="dxa"/>
          </w:tcPr>
          <w:p w14:paraId="37AF36DB" w14:textId="77777777" w:rsidR="00115031" w:rsidRDefault="00115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vAlign w:val="bottom"/>
          </w:tcPr>
          <w:p w14:paraId="463BD634" w14:textId="77777777" w:rsidR="00115031" w:rsidRDefault="00115031">
            <w:pPr>
              <w:jc w:val="right"/>
              <w:rPr>
                <w:sz w:val="28"/>
                <w:szCs w:val="28"/>
              </w:rPr>
            </w:pPr>
          </w:p>
        </w:tc>
      </w:tr>
      <w:tr w:rsidR="00115031" w14:paraId="4C555AF7" w14:textId="77777777">
        <w:trPr>
          <w:trHeight w:val="741"/>
        </w:trPr>
        <w:tc>
          <w:tcPr>
            <w:tcW w:w="4479" w:type="dxa"/>
          </w:tcPr>
          <w:p w14:paraId="35A480A8" w14:textId="77777777" w:rsidR="00115031" w:rsidRDefault="00C10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br/>
              <w:t>территориальной избирательной комиссии Сандовского округа</w:t>
            </w:r>
          </w:p>
        </w:tc>
        <w:tc>
          <w:tcPr>
            <w:tcW w:w="4324" w:type="dxa"/>
            <w:vAlign w:val="bottom"/>
          </w:tcPr>
          <w:p w14:paraId="5C6168BC" w14:textId="77777777" w:rsidR="00115031" w:rsidRDefault="00C101BD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Фомина</w:t>
            </w:r>
          </w:p>
        </w:tc>
      </w:tr>
    </w:tbl>
    <w:p w14:paraId="15DC38B8" w14:textId="77777777" w:rsidR="00115031" w:rsidRDefault="00115031"/>
    <w:sectPr w:rsidR="001150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F2E62" w14:textId="77777777" w:rsidR="00B21CA3" w:rsidRDefault="00B21CA3">
      <w:r>
        <w:separator/>
      </w:r>
    </w:p>
  </w:endnote>
  <w:endnote w:type="continuationSeparator" w:id="0">
    <w:p w14:paraId="69CCF38E" w14:textId="77777777" w:rsidR="00B21CA3" w:rsidRDefault="00B2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SimSun"/>
    <w:charset w:val="86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4FCFD" w14:textId="77777777" w:rsidR="00115031" w:rsidRDefault="0011503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27243" w14:textId="77777777" w:rsidR="00115031" w:rsidRDefault="0011503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3834F" w14:textId="77777777" w:rsidR="00B21CA3" w:rsidRDefault="00B21CA3">
      <w:r>
        <w:separator/>
      </w:r>
    </w:p>
  </w:footnote>
  <w:footnote w:type="continuationSeparator" w:id="0">
    <w:p w14:paraId="6F96F6D4" w14:textId="77777777" w:rsidR="00B21CA3" w:rsidRDefault="00B2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3C22" w14:textId="77777777" w:rsidR="00115031" w:rsidRDefault="00C101BD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277CDD">
      <w:rPr>
        <w:noProof/>
      </w:rPr>
      <w:t>2</w:t>
    </w:r>
    <w:r>
      <w:fldChar w:fldCharType="end"/>
    </w:r>
  </w:p>
  <w:p w14:paraId="653EF24E" w14:textId="77777777" w:rsidR="00115031" w:rsidRDefault="0011503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A69DF" w14:textId="77777777" w:rsidR="00115031" w:rsidRDefault="001150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31"/>
    <w:rsid w:val="00115031"/>
    <w:rsid w:val="00277CDD"/>
    <w:rsid w:val="007B5776"/>
    <w:rsid w:val="00B21CA3"/>
    <w:rsid w:val="00C101BD"/>
    <w:rsid w:val="18A05555"/>
    <w:rsid w:val="281E5224"/>
    <w:rsid w:val="29A0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D7931-B567-4F5A-BA89-04F480D6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hd w:val="clear" w:color="auto" w:fill="FFFFFF"/>
      <w:jc w:val="center"/>
      <w:outlineLvl w:val="2"/>
    </w:pPr>
    <w:rPr>
      <w:b/>
      <w:spacing w:val="-2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c">
    <w:name w:val="Body Text"/>
    <w:basedOn w:val="a"/>
    <w:qFormat/>
    <w:pPr>
      <w:spacing w:after="140" w:line="276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qFormat/>
    <w:pPr>
      <w:tabs>
        <w:tab w:val="center" w:pos="4677"/>
        <w:tab w:val="right" w:pos="9355"/>
      </w:tabs>
    </w:pPr>
  </w:style>
  <w:style w:type="paragraph" w:styleId="af1">
    <w:name w:val="List"/>
    <w:basedOn w:val="ac"/>
    <w:qFormat/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 w:val="24"/>
      <w:szCs w:val="24"/>
    </w:rPr>
  </w:style>
  <w:style w:type="table" w:styleId="af4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Pr>
      <w:sz w:val="24"/>
      <w:szCs w:val="24"/>
      <w:lang w:val="en-US" w:eastAsia="zh-CN" w:bidi="hi-IN"/>
    </w:rPr>
  </w:style>
  <w:style w:type="character" w:customStyle="1" w:styleId="af">
    <w:name w:val="Название Знак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link w:val="af2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rPr>
      <w:sz w:val="24"/>
      <w:szCs w:val="24"/>
      <w:lang w:val="en-US" w:eastAsia="zh-CN" w:bidi="hi-IN"/>
    </w:rPr>
  </w:style>
  <w:style w:type="character" w:customStyle="1" w:styleId="13">
    <w:name w:val="Основной шрифт абзаца1"/>
    <w:qFormat/>
  </w:style>
  <w:style w:type="character" w:customStyle="1" w:styleId="32">
    <w:name w:val="Заголовок 3 Знак"/>
    <w:qFormat/>
    <w:rPr>
      <w:rFonts w:ascii="Times New Roman" w:eastAsia="Times New Roman" w:hAnsi="Times New Roman" w:cs="Times New Roman"/>
      <w:b/>
      <w:spacing w:val="-2"/>
      <w:sz w:val="28"/>
      <w:szCs w:val="28"/>
      <w:shd w:val="clear" w:color="auto" w:fill="FFFFFF"/>
    </w:rPr>
  </w:style>
  <w:style w:type="character" w:customStyle="1" w:styleId="af9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afa">
    <w:name w:val="Нижний колонтитул Знак"/>
    <w:qFormat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Nonformat">
    <w:name w:val="ConsNonformat"/>
    <w:qFormat/>
    <w:pPr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14">
    <w:name w:val="Абзац списка1"/>
    <w:basedOn w:val="a"/>
    <w:qFormat/>
    <w:pPr>
      <w:ind w:left="720"/>
      <w:contextualSpacing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5">
    <w:name w:val="Без интервала1"/>
    <w:qFormat/>
    <w:rPr>
      <w:rFonts w:eastAsia="Times New Roman" w:cs="Times New Roman"/>
      <w:lang w:eastAsia="zh-CN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dcterms:created xsi:type="dcterms:W3CDTF">2021-06-08T15:33:00Z</dcterms:created>
  <dcterms:modified xsi:type="dcterms:W3CDTF">2025-06-16T07:17:00Z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C12DD26728FB484F905C599EB0A3552A_13</vt:lpwstr>
  </property>
</Properties>
</file>